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46" w:rsidRPr="00B212C9" w:rsidRDefault="00291446" w:rsidP="00291446">
      <w:pPr>
        <w:jc w:val="center"/>
        <w:rPr>
          <w:sz w:val="36"/>
          <w:szCs w:val="36"/>
        </w:rPr>
      </w:pPr>
      <w:r>
        <w:rPr>
          <w:b/>
          <w:color w:val="FF0000"/>
          <w:sz w:val="26"/>
          <w:szCs w:val="26"/>
        </w:rPr>
        <w:t>ÇORLU İMAM HATİP ORTAOKULU ÖRGÜN EĞİTİMLE BİRLİKTE HAFIZLIK PROJESİ</w:t>
      </w:r>
    </w:p>
    <w:p w:rsidR="00291446" w:rsidRPr="00A4511D" w:rsidRDefault="00291446" w:rsidP="00291446">
      <w:pPr>
        <w:pStyle w:val="Balk2"/>
      </w:pPr>
      <w:bookmarkStart w:id="0" w:name="_Toc498965530"/>
      <w:r w:rsidRPr="00A4511D">
        <w:t>PROJE TANITIMI</w:t>
      </w:r>
      <w:bookmarkEnd w:id="0"/>
    </w:p>
    <w:p w:rsidR="00291446" w:rsidRPr="00071CE8" w:rsidRDefault="00291446" w:rsidP="00291446">
      <w:pPr>
        <w:spacing w:after="120" w:line="240" w:lineRule="auto"/>
        <w:ind w:firstLine="567"/>
        <w:rPr>
          <w:sz w:val="26"/>
          <w:szCs w:val="26"/>
        </w:rPr>
      </w:pPr>
      <w:r w:rsidRPr="00071CE8">
        <w:rPr>
          <w:sz w:val="26"/>
          <w:szCs w:val="26"/>
        </w:rPr>
        <w:t xml:space="preserve">Proje </w:t>
      </w:r>
      <w:r>
        <w:rPr>
          <w:sz w:val="26"/>
          <w:szCs w:val="26"/>
        </w:rPr>
        <w:t>2017-2018</w:t>
      </w:r>
      <w:r w:rsidRPr="00071CE8">
        <w:rPr>
          <w:sz w:val="26"/>
          <w:szCs w:val="26"/>
        </w:rPr>
        <w:t xml:space="preserve"> Eğitim-Öğretim yılında Çorlu İlçesinde İlçe Milli Eğitim Müdürlüğü ve İlçe Müftülüğü   koordine</w:t>
      </w:r>
      <w:r>
        <w:rPr>
          <w:sz w:val="26"/>
          <w:szCs w:val="26"/>
        </w:rPr>
        <w:t>sinde uygulanmaya başlamıştır.</w:t>
      </w:r>
    </w:p>
    <w:p w:rsidR="00291446" w:rsidRPr="00071CE8" w:rsidRDefault="00291446" w:rsidP="00291446">
      <w:pPr>
        <w:spacing w:after="120" w:line="240" w:lineRule="auto"/>
        <w:ind w:firstLine="567"/>
        <w:rPr>
          <w:sz w:val="26"/>
          <w:szCs w:val="26"/>
        </w:rPr>
      </w:pPr>
      <w:r w:rsidRPr="00071CE8">
        <w:rPr>
          <w:sz w:val="26"/>
          <w:szCs w:val="26"/>
        </w:rPr>
        <w:t>Proje, öğrencilerin okulları ile beraber akademik başarılarını destekleyerek hafızlık yapabilmelerine imkan sağlamaktadır.  Bununla birlikte yapılan sosyal etkinlikler ile de öğrencilerin bu süreçte ruhsal ve sosyal açıdan gelişimlerine yardımcı olunmaktadır.</w:t>
      </w:r>
    </w:p>
    <w:p w:rsidR="00291446" w:rsidRDefault="00291446" w:rsidP="00291446">
      <w:pPr>
        <w:spacing w:after="120" w:line="240" w:lineRule="auto"/>
        <w:ind w:firstLine="567"/>
        <w:rPr>
          <w:sz w:val="26"/>
          <w:szCs w:val="26"/>
        </w:rPr>
      </w:pPr>
      <w:r w:rsidRPr="00071CE8">
        <w:rPr>
          <w:sz w:val="26"/>
          <w:szCs w:val="26"/>
        </w:rPr>
        <w:t xml:space="preserve">Hazırlanan programda okul dersleri, hafızlık dersleri ile birlikte Çorlu İmam Hatip Ortaokulu’nun Emlak Konutları bölgesinde Hz. Ebubekir Sıddık Camisi karşısında bulunan Hamidiye Kuran Kursu’nda  açılan şubesinde </w:t>
      </w:r>
      <w:r>
        <w:rPr>
          <w:sz w:val="26"/>
          <w:szCs w:val="26"/>
        </w:rPr>
        <w:t>yürütülmektedir</w:t>
      </w:r>
      <w:r w:rsidRPr="00071CE8">
        <w:rPr>
          <w:sz w:val="26"/>
          <w:szCs w:val="26"/>
        </w:rPr>
        <w:t xml:space="preserve">.  </w:t>
      </w:r>
    </w:p>
    <w:p w:rsidR="00291446" w:rsidRPr="00071CE8" w:rsidRDefault="00291446" w:rsidP="00291446">
      <w:pPr>
        <w:spacing w:after="120" w:line="240" w:lineRule="auto"/>
        <w:ind w:firstLine="567"/>
        <w:rPr>
          <w:sz w:val="26"/>
          <w:szCs w:val="26"/>
        </w:rPr>
      </w:pPr>
      <w:r w:rsidRPr="00071CE8">
        <w:rPr>
          <w:sz w:val="26"/>
          <w:szCs w:val="26"/>
        </w:rPr>
        <w:t>Ayrıca öğrenciler için Türkçe, Matematik, Fen Bilimleri, Sosyal Bilgiler, Yabancı Dil derslerinden öğrencilere ek dersler ve çocukların anlama düzeylerine uygun programlarla Kuran’ı anlama ve yorumlama, Hadislerle Peygamberi tanıma gibi dersler de verilecektir.</w:t>
      </w:r>
    </w:p>
    <w:p w:rsidR="00291446" w:rsidRPr="00511B9F" w:rsidRDefault="00291446" w:rsidP="00291446">
      <w:pPr>
        <w:pStyle w:val="Balk2"/>
      </w:pPr>
      <w:bookmarkStart w:id="1" w:name="_Toc498965531"/>
      <w:r w:rsidRPr="00511B9F">
        <w:t>AMAÇ</w:t>
      </w:r>
      <w:bookmarkEnd w:id="1"/>
    </w:p>
    <w:p w:rsidR="00291446" w:rsidRPr="00071CE8" w:rsidRDefault="00291446" w:rsidP="00291446">
      <w:pPr>
        <w:pStyle w:val="GvdeMetni"/>
        <w:ind w:left="118"/>
        <w:rPr>
          <w:rFonts w:asciiTheme="minorHAnsi" w:hAnsiTheme="minorHAnsi"/>
          <w:sz w:val="26"/>
          <w:szCs w:val="26"/>
        </w:rPr>
      </w:pPr>
      <w:r w:rsidRPr="00071CE8">
        <w:rPr>
          <w:rFonts w:asciiTheme="minorHAnsi" w:hAnsiTheme="minorHAnsi"/>
          <w:sz w:val="26"/>
          <w:szCs w:val="26"/>
        </w:rPr>
        <w:t>Öğrencilerin;</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right="248" w:firstLine="0"/>
        <w:contextualSpacing w:val="0"/>
        <w:jc w:val="both"/>
        <w:rPr>
          <w:sz w:val="26"/>
          <w:szCs w:val="26"/>
        </w:rPr>
      </w:pPr>
      <w:r w:rsidRPr="00071CE8">
        <w:rPr>
          <w:sz w:val="26"/>
          <w:szCs w:val="26"/>
        </w:rPr>
        <w:t>Hafızlık eğitimlerini okul ortamından uzun süre uzak kalmadan ve sene kaybı olmadan örgün eğitimle birlikteyürütmeleri,</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right="248" w:firstLine="0"/>
        <w:contextualSpacing w:val="0"/>
        <w:jc w:val="both"/>
        <w:rPr>
          <w:sz w:val="26"/>
          <w:szCs w:val="26"/>
        </w:rPr>
      </w:pPr>
      <w:r w:rsidRPr="00071CE8">
        <w:rPr>
          <w:sz w:val="26"/>
          <w:szCs w:val="26"/>
        </w:rPr>
        <w:t>Erken</w:t>
      </w:r>
      <w:r w:rsidRPr="00071CE8">
        <w:rPr>
          <w:sz w:val="26"/>
          <w:szCs w:val="26"/>
        </w:rPr>
        <w:tab/>
        <w:t>yaşlardaki</w:t>
      </w:r>
      <w:r w:rsidRPr="00071CE8">
        <w:rPr>
          <w:sz w:val="26"/>
          <w:szCs w:val="26"/>
        </w:rPr>
        <w:tab/>
        <w:t>hafızlık</w:t>
      </w:r>
      <w:r w:rsidRPr="00071CE8">
        <w:rPr>
          <w:sz w:val="26"/>
          <w:szCs w:val="26"/>
        </w:rPr>
        <w:tab/>
        <w:t>eğitiminin</w:t>
      </w:r>
      <w:r w:rsidRPr="00071CE8">
        <w:rPr>
          <w:sz w:val="26"/>
          <w:szCs w:val="26"/>
        </w:rPr>
        <w:tab/>
        <w:t>daha</w:t>
      </w:r>
      <w:r w:rsidRPr="00071CE8">
        <w:rPr>
          <w:sz w:val="26"/>
          <w:szCs w:val="26"/>
        </w:rPr>
        <w:tab/>
        <w:t>kolay</w:t>
      </w:r>
      <w:r w:rsidRPr="00071CE8">
        <w:rPr>
          <w:sz w:val="26"/>
          <w:szCs w:val="26"/>
        </w:rPr>
        <w:tab/>
        <w:t>ve</w:t>
      </w:r>
      <w:r w:rsidRPr="00071CE8">
        <w:rPr>
          <w:sz w:val="26"/>
          <w:szCs w:val="26"/>
        </w:rPr>
        <w:tab/>
        <w:t>kalıcı</w:t>
      </w:r>
      <w:r w:rsidRPr="00071CE8">
        <w:rPr>
          <w:sz w:val="26"/>
          <w:szCs w:val="26"/>
        </w:rPr>
        <w:tab/>
        <w:t>olma</w:t>
      </w:r>
      <w:r w:rsidRPr="00071CE8">
        <w:rPr>
          <w:sz w:val="26"/>
          <w:szCs w:val="26"/>
        </w:rPr>
        <w:tab/>
        <w:t>avantajlarından yararlanmaları,</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firstLine="0"/>
        <w:contextualSpacing w:val="0"/>
        <w:jc w:val="both"/>
        <w:rPr>
          <w:sz w:val="26"/>
          <w:szCs w:val="26"/>
        </w:rPr>
      </w:pPr>
      <w:r w:rsidRPr="00071CE8">
        <w:rPr>
          <w:sz w:val="26"/>
          <w:szCs w:val="26"/>
        </w:rPr>
        <w:t>Hafızlık eğitimlerini 5. ve 6. sınıflardatamamlamaları,</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firstLine="0"/>
        <w:contextualSpacing w:val="0"/>
        <w:jc w:val="both"/>
        <w:rPr>
          <w:sz w:val="26"/>
          <w:szCs w:val="26"/>
        </w:rPr>
      </w:pPr>
      <w:r w:rsidRPr="00071CE8">
        <w:rPr>
          <w:sz w:val="26"/>
          <w:szCs w:val="26"/>
        </w:rPr>
        <w:t>Kur’an’ın ana konuları hakkında bilgiedinmeleri,</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firstLine="0"/>
        <w:contextualSpacing w:val="0"/>
        <w:jc w:val="both"/>
        <w:rPr>
          <w:sz w:val="26"/>
          <w:szCs w:val="26"/>
        </w:rPr>
      </w:pPr>
      <w:r w:rsidRPr="00071CE8">
        <w:rPr>
          <w:sz w:val="26"/>
          <w:szCs w:val="26"/>
        </w:rPr>
        <w:t>Dînî ve ahlâki sorumluluklarının bilincindeolmaları,</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firstLine="0"/>
        <w:contextualSpacing w:val="0"/>
        <w:jc w:val="both"/>
        <w:rPr>
          <w:sz w:val="26"/>
          <w:szCs w:val="26"/>
        </w:rPr>
      </w:pPr>
      <w:r w:rsidRPr="00071CE8">
        <w:rPr>
          <w:sz w:val="26"/>
          <w:szCs w:val="26"/>
        </w:rPr>
        <w:t>Din hizmetleri ile ilgili temel becerilerikazanmaları,</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firstLine="0"/>
        <w:contextualSpacing w:val="0"/>
        <w:jc w:val="both"/>
        <w:rPr>
          <w:sz w:val="26"/>
          <w:szCs w:val="26"/>
        </w:rPr>
      </w:pPr>
      <w:r w:rsidRPr="00071CE8">
        <w:rPr>
          <w:sz w:val="26"/>
          <w:szCs w:val="26"/>
        </w:rPr>
        <w:t>Zihinsel ve sosyal yeteneklerinigeliştirmeleri,</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firstLine="0"/>
        <w:contextualSpacing w:val="0"/>
        <w:jc w:val="both"/>
        <w:rPr>
          <w:sz w:val="26"/>
          <w:szCs w:val="26"/>
        </w:rPr>
      </w:pPr>
      <w:r w:rsidRPr="00071CE8">
        <w:rPr>
          <w:sz w:val="26"/>
          <w:szCs w:val="26"/>
        </w:rPr>
        <w:t>Bir üst öğrenime akademik açıdan en iyi şekildehazırlanmaları,</w:t>
      </w:r>
    </w:p>
    <w:p w:rsidR="00291446" w:rsidRPr="00071CE8" w:rsidRDefault="00291446" w:rsidP="00291446">
      <w:pPr>
        <w:pStyle w:val="ListeParagraf"/>
        <w:widowControl w:val="0"/>
        <w:numPr>
          <w:ilvl w:val="1"/>
          <w:numId w:val="2"/>
        </w:numPr>
        <w:tabs>
          <w:tab w:val="left" w:pos="142"/>
        </w:tabs>
        <w:autoSpaceDE w:val="0"/>
        <w:autoSpaceDN w:val="0"/>
        <w:spacing w:after="0" w:line="240" w:lineRule="auto"/>
        <w:ind w:left="426" w:right="229" w:firstLine="0"/>
        <w:jc w:val="both"/>
        <w:rPr>
          <w:sz w:val="26"/>
          <w:szCs w:val="26"/>
        </w:rPr>
      </w:pPr>
      <w:r w:rsidRPr="00071CE8">
        <w:rPr>
          <w:sz w:val="26"/>
          <w:szCs w:val="26"/>
        </w:rPr>
        <w:t>Temel eğitimden ortaöğretime geçişinde veli beklentisinin karşılanması,</w:t>
      </w:r>
    </w:p>
    <w:p w:rsidR="00291446" w:rsidRPr="00071CE8" w:rsidRDefault="00291446" w:rsidP="00291446">
      <w:pPr>
        <w:pStyle w:val="ListeParagraf"/>
        <w:tabs>
          <w:tab w:val="left" w:pos="142"/>
        </w:tabs>
        <w:spacing w:after="0" w:line="240" w:lineRule="auto"/>
        <w:ind w:left="426" w:right="2607"/>
        <w:rPr>
          <w:sz w:val="26"/>
          <w:szCs w:val="26"/>
        </w:rPr>
      </w:pPr>
      <w:r w:rsidRPr="00071CE8">
        <w:rPr>
          <w:sz w:val="26"/>
          <w:szCs w:val="26"/>
        </w:rPr>
        <w:t>amaçlanmaktadır.</w:t>
      </w:r>
    </w:p>
    <w:p w:rsidR="00291446" w:rsidRPr="00511B9F" w:rsidRDefault="00291446" w:rsidP="00291446">
      <w:pPr>
        <w:pStyle w:val="Balk2"/>
      </w:pPr>
      <w:bookmarkStart w:id="2" w:name="_Toc498965532"/>
      <w:r w:rsidRPr="00511B9F">
        <w:t>KAPSAM</w:t>
      </w:r>
      <w:bookmarkEnd w:id="2"/>
    </w:p>
    <w:p w:rsidR="00291446" w:rsidRPr="00443708" w:rsidRDefault="00291446" w:rsidP="00291446">
      <w:pPr>
        <w:pStyle w:val="GvdeMetni"/>
        <w:ind w:left="761" w:right="250"/>
        <w:jc w:val="both"/>
        <w:rPr>
          <w:rFonts w:asciiTheme="minorHAnsi" w:hAnsiTheme="minorHAnsi"/>
          <w:sz w:val="26"/>
          <w:szCs w:val="26"/>
          <w:lang w:val="tr-TR"/>
        </w:rPr>
      </w:pPr>
      <w:r w:rsidRPr="00443708">
        <w:rPr>
          <w:rFonts w:asciiTheme="minorHAnsi" w:hAnsiTheme="minorHAnsi"/>
          <w:sz w:val="26"/>
          <w:szCs w:val="26"/>
          <w:lang w:val="tr-TR"/>
        </w:rPr>
        <w:t>Bu Uygulama Esasları örgün eğitimle birlikte hafızlık eğitimi uygulayan ve uyguladığı program Bakanlıkça uygun görülen proje veya program imam hatip ortaokullarında hafızlık eğitimi ile ilgili usul ve esasları kapsar.</w:t>
      </w:r>
    </w:p>
    <w:p w:rsidR="00291446" w:rsidRPr="00511B9F" w:rsidRDefault="00291446" w:rsidP="00291446">
      <w:pPr>
        <w:pStyle w:val="Balk2"/>
      </w:pPr>
      <w:bookmarkStart w:id="3" w:name="_Toc498965533"/>
      <w:r w:rsidRPr="00511B9F">
        <w:t>DAYANAK</w:t>
      </w:r>
      <w:bookmarkEnd w:id="3"/>
    </w:p>
    <w:p w:rsidR="00291446" w:rsidRPr="00071CE8" w:rsidRDefault="00291446" w:rsidP="00291446">
      <w:pPr>
        <w:pStyle w:val="ListeParagraf"/>
        <w:widowControl w:val="0"/>
        <w:numPr>
          <w:ilvl w:val="0"/>
          <w:numId w:val="1"/>
        </w:numPr>
        <w:tabs>
          <w:tab w:val="left" w:pos="762"/>
        </w:tabs>
        <w:autoSpaceDE w:val="0"/>
        <w:autoSpaceDN w:val="0"/>
        <w:spacing w:after="0" w:line="240" w:lineRule="auto"/>
        <w:contextualSpacing w:val="0"/>
        <w:jc w:val="both"/>
        <w:rPr>
          <w:sz w:val="26"/>
          <w:szCs w:val="26"/>
        </w:rPr>
      </w:pPr>
      <w:r w:rsidRPr="00071CE8">
        <w:rPr>
          <w:sz w:val="26"/>
          <w:szCs w:val="26"/>
        </w:rPr>
        <w:t>Millî Eğitim Bakanlığı Özel Program ve Proje Uygulayan Eğitim KurumlarıYönetmeliği.</w:t>
      </w:r>
    </w:p>
    <w:p w:rsidR="00291446" w:rsidRPr="00071CE8" w:rsidRDefault="00291446" w:rsidP="00291446">
      <w:pPr>
        <w:pStyle w:val="ListeParagraf"/>
        <w:widowControl w:val="0"/>
        <w:numPr>
          <w:ilvl w:val="0"/>
          <w:numId w:val="1"/>
        </w:numPr>
        <w:tabs>
          <w:tab w:val="left" w:pos="762"/>
        </w:tabs>
        <w:autoSpaceDE w:val="0"/>
        <w:autoSpaceDN w:val="0"/>
        <w:spacing w:after="0" w:line="240" w:lineRule="auto"/>
        <w:contextualSpacing w:val="0"/>
        <w:jc w:val="both"/>
        <w:rPr>
          <w:sz w:val="26"/>
          <w:szCs w:val="26"/>
        </w:rPr>
      </w:pPr>
      <w:r w:rsidRPr="00071CE8">
        <w:rPr>
          <w:sz w:val="26"/>
          <w:szCs w:val="26"/>
        </w:rPr>
        <w:t>Millî Eğitim Bakanlığı Okul Öncesi ve İlköğretim KurumlarıYönetmeliği.</w:t>
      </w:r>
    </w:p>
    <w:p w:rsidR="00291446" w:rsidRDefault="00291446" w:rsidP="00291446">
      <w:pPr>
        <w:pStyle w:val="ListeParagraf"/>
        <w:widowControl w:val="0"/>
        <w:numPr>
          <w:ilvl w:val="0"/>
          <w:numId w:val="1"/>
        </w:numPr>
        <w:tabs>
          <w:tab w:val="left" w:pos="762"/>
        </w:tabs>
        <w:autoSpaceDE w:val="0"/>
        <w:autoSpaceDN w:val="0"/>
        <w:spacing w:after="0" w:line="240" w:lineRule="auto"/>
        <w:contextualSpacing w:val="0"/>
        <w:jc w:val="both"/>
        <w:rPr>
          <w:sz w:val="26"/>
          <w:szCs w:val="26"/>
        </w:rPr>
      </w:pPr>
      <w:r w:rsidRPr="00231A9C">
        <w:rPr>
          <w:sz w:val="26"/>
          <w:szCs w:val="26"/>
        </w:rPr>
        <w:t>İmam Hatip Ortaokulları Haftalık DersÇizelgesi.</w:t>
      </w:r>
    </w:p>
    <w:p w:rsidR="0045541C" w:rsidRDefault="0045541C" w:rsidP="0045541C">
      <w:pPr>
        <w:pStyle w:val="ListeParagraf"/>
        <w:widowControl w:val="0"/>
        <w:tabs>
          <w:tab w:val="left" w:pos="762"/>
        </w:tabs>
        <w:autoSpaceDE w:val="0"/>
        <w:autoSpaceDN w:val="0"/>
        <w:spacing w:after="0" w:line="240" w:lineRule="auto"/>
        <w:ind w:left="762"/>
        <w:contextualSpacing w:val="0"/>
        <w:jc w:val="both"/>
        <w:rPr>
          <w:sz w:val="26"/>
          <w:szCs w:val="26"/>
        </w:rPr>
      </w:pPr>
    </w:p>
    <w:p w:rsidR="0045541C" w:rsidRDefault="0045541C" w:rsidP="0045541C">
      <w:pPr>
        <w:pStyle w:val="Balk2"/>
        <w:rPr>
          <w:color w:val="auto"/>
        </w:rPr>
      </w:pPr>
      <w:r>
        <w:t xml:space="preserve">TELEFON: </w:t>
      </w:r>
      <w:r w:rsidRPr="0045541C">
        <w:rPr>
          <w:color w:val="auto"/>
        </w:rPr>
        <w:t>0312 673 73 78</w:t>
      </w:r>
      <w:bookmarkStart w:id="4" w:name="_GoBack"/>
      <w:bookmarkEnd w:id="4"/>
    </w:p>
    <w:p w:rsidR="0045541C" w:rsidRDefault="0045541C" w:rsidP="0045541C"/>
    <w:p w:rsidR="0045541C" w:rsidRPr="0045541C" w:rsidRDefault="0045541C" w:rsidP="0045541C">
      <w:pPr>
        <w:rPr>
          <w:sz w:val="26"/>
          <w:szCs w:val="26"/>
        </w:rPr>
      </w:pPr>
      <w:r w:rsidRPr="0045541C">
        <w:rPr>
          <w:rFonts w:asciiTheme="majorHAnsi" w:eastAsiaTheme="majorEastAsia" w:hAnsiTheme="majorHAnsi" w:cstheme="majorBidi"/>
          <w:b/>
          <w:bCs/>
          <w:color w:val="4F81BD" w:themeColor="accent1"/>
          <w:sz w:val="26"/>
          <w:szCs w:val="26"/>
        </w:rPr>
        <w:t>ADRES:</w:t>
      </w:r>
      <w:r w:rsidRPr="0045541C">
        <w:rPr>
          <w:sz w:val="26"/>
          <w:szCs w:val="26"/>
        </w:rPr>
        <w:t>Hürriyet Mah. Erim Sok. No: 11 (Emlak Konutları Bölgesi, Hz. Ebubekir Camii Karşısı, Hamidiye Kur’an Kursu Binası) Çorlu/TEKİRDAĞ</w:t>
      </w:r>
    </w:p>
    <w:p w:rsidR="0045541C" w:rsidRPr="00231A9C" w:rsidRDefault="0045541C" w:rsidP="0045541C">
      <w:pPr>
        <w:pStyle w:val="ListeParagraf"/>
        <w:widowControl w:val="0"/>
        <w:tabs>
          <w:tab w:val="left" w:pos="762"/>
        </w:tabs>
        <w:autoSpaceDE w:val="0"/>
        <w:autoSpaceDN w:val="0"/>
        <w:spacing w:after="0" w:line="240" w:lineRule="auto"/>
        <w:ind w:left="762"/>
        <w:contextualSpacing w:val="0"/>
        <w:jc w:val="both"/>
        <w:rPr>
          <w:sz w:val="26"/>
          <w:szCs w:val="26"/>
        </w:rPr>
      </w:pPr>
    </w:p>
    <w:p w:rsidR="000F27A9" w:rsidRDefault="000F27A9"/>
    <w:sectPr w:rsidR="000F27A9" w:rsidSect="004554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F4B3D"/>
    <w:multiLevelType w:val="hybridMultilevel"/>
    <w:tmpl w:val="B678AC3C"/>
    <w:lvl w:ilvl="0" w:tplc="1B9C97A8">
      <w:start w:val="1"/>
      <w:numFmt w:val="decimal"/>
      <w:lvlText w:val="%1."/>
      <w:lvlJc w:val="left"/>
      <w:pPr>
        <w:ind w:left="720" w:hanging="360"/>
      </w:pPr>
      <w:rPr>
        <w:rFonts w:hint="default"/>
        <w:b/>
        <w:bCs/>
        <w:color w:val="FF0000"/>
      </w:rPr>
    </w:lvl>
    <w:lvl w:ilvl="1" w:tplc="4C502546">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A90895"/>
    <w:multiLevelType w:val="hybridMultilevel"/>
    <w:tmpl w:val="65500462"/>
    <w:lvl w:ilvl="0" w:tplc="04741A96">
      <w:start w:val="1"/>
      <w:numFmt w:val="lowerLetter"/>
      <w:lvlText w:val="%1."/>
      <w:lvlJc w:val="left"/>
      <w:pPr>
        <w:ind w:left="762" w:hanging="360"/>
      </w:pPr>
      <w:rPr>
        <w:rFonts w:hint="default"/>
        <w:b/>
        <w:bCs/>
        <w:spacing w:val="-5"/>
        <w:w w:val="100"/>
        <w:sz w:val="24"/>
        <w:szCs w:val="24"/>
      </w:rPr>
    </w:lvl>
    <w:lvl w:ilvl="1" w:tplc="868E64A0">
      <w:numFmt w:val="bullet"/>
      <w:lvlText w:val="•"/>
      <w:lvlJc w:val="left"/>
      <w:pPr>
        <w:ind w:left="1684" w:hanging="360"/>
      </w:pPr>
      <w:rPr>
        <w:rFonts w:hint="default"/>
      </w:rPr>
    </w:lvl>
    <w:lvl w:ilvl="2" w:tplc="E97CBF3E">
      <w:numFmt w:val="bullet"/>
      <w:lvlText w:val="•"/>
      <w:lvlJc w:val="left"/>
      <w:pPr>
        <w:ind w:left="2609" w:hanging="360"/>
      </w:pPr>
      <w:rPr>
        <w:rFonts w:hint="default"/>
      </w:rPr>
    </w:lvl>
    <w:lvl w:ilvl="3" w:tplc="5D166A1A">
      <w:numFmt w:val="bullet"/>
      <w:lvlText w:val="•"/>
      <w:lvlJc w:val="left"/>
      <w:pPr>
        <w:ind w:left="3533" w:hanging="360"/>
      </w:pPr>
      <w:rPr>
        <w:rFonts w:hint="default"/>
      </w:rPr>
    </w:lvl>
    <w:lvl w:ilvl="4" w:tplc="DFFC5DE8">
      <w:numFmt w:val="bullet"/>
      <w:lvlText w:val="•"/>
      <w:lvlJc w:val="left"/>
      <w:pPr>
        <w:ind w:left="4458" w:hanging="360"/>
      </w:pPr>
      <w:rPr>
        <w:rFonts w:hint="default"/>
      </w:rPr>
    </w:lvl>
    <w:lvl w:ilvl="5" w:tplc="27F0966E">
      <w:numFmt w:val="bullet"/>
      <w:lvlText w:val="•"/>
      <w:lvlJc w:val="left"/>
      <w:pPr>
        <w:ind w:left="5383" w:hanging="360"/>
      </w:pPr>
      <w:rPr>
        <w:rFonts w:hint="default"/>
      </w:rPr>
    </w:lvl>
    <w:lvl w:ilvl="6" w:tplc="9DB46E8C">
      <w:numFmt w:val="bullet"/>
      <w:lvlText w:val="•"/>
      <w:lvlJc w:val="left"/>
      <w:pPr>
        <w:ind w:left="6307" w:hanging="360"/>
      </w:pPr>
      <w:rPr>
        <w:rFonts w:hint="default"/>
      </w:rPr>
    </w:lvl>
    <w:lvl w:ilvl="7" w:tplc="75DE2608">
      <w:numFmt w:val="bullet"/>
      <w:lvlText w:val="•"/>
      <w:lvlJc w:val="left"/>
      <w:pPr>
        <w:ind w:left="7232" w:hanging="360"/>
      </w:pPr>
      <w:rPr>
        <w:rFonts w:hint="default"/>
      </w:rPr>
    </w:lvl>
    <w:lvl w:ilvl="8" w:tplc="8C14704C">
      <w:numFmt w:val="bullet"/>
      <w:lvlText w:val="•"/>
      <w:lvlJc w:val="left"/>
      <w:pPr>
        <w:ind w:left="8157"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91446"/>
    <w:rsid w:val="000F27A9"/>
    <w:rsid w:val="002021B7"/>
    <w:rsid w:val="00291446"/>
    <w:rsid w:val="00316A88"/>
    <w:rsid w:val="0045541C"/>
    <w:rsid w:val="00B44B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46"/>
    <w:rPr>
      <w:rFonts w:eastAsiaTheme="minorEastAsia"/>
      <w:lang w:eastAsia="tr-TR"/>
    </w:rPr>
  </w:style>
  <w:style w:type="paragraph" w:styleId="Balk2">
    <w:name w:val="heading 2"/>
    <w:basedOn w:val="Normal"/>
    <w:next w:val="Normal"/>
    <w:link w:val="Balk2Char"/>
    <w:uiPriority w:val="9"/>
    <w:unhideWhenUsed/>
    <w:qFormat/>
    <w:rsid w:val="002914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16A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16A88"/>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1"/>
    <w:qFormat/>
    <w:rsid w:val="00316A88"/>
    <w:pPr>
      <w:ind w:left="720"/>
      <w:contextualSpacing/>
    </w:pPr>
  </w:style>
  <w:style w:type="character" w:customStyle="1" w:styleId="Balk2Char">
    <w:name w:val="Başlık 2 Char"/>
    <w:basedOn w:val="VarsaylanParagrafYazTipi"/>
    <w:link w:val="Balk2"/>
    <w:uiPriority w:val="9"/>
    <w:rsid w:val="00291446"/>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1"/>
    <w:qFormat/>
    <w:rsid w:val="0029144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291446"/>
    <w:rPr>
      <w:rFonts w:ascii="Times New Roman" w:eastAsia="Times New Roman" w:hAnsi="Times New Roman" w:cs="Times New Roman"/>
      <w:sz w:val="24"/>
      <w:szCs w:val="24"/>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46"/>
    <w:rPr>
      <w:rFonts w:eastAsiaTheme="minorEastAsia"/>
      <w:lang w:eastAsia="tr-TR"/>
    </w:rPr>
  </w:style>
  <w:style w:type="paragraph" w:styleId="Balk2">
    <w:name w:val="heading 2"/>
    <w:basedOn w:val="Normal"/>
    <w:next w:val="Normal"/>
    <w:link w:val="Balk2Char"/>
    <w:uiPriority w:val="9"/>
    <w:unhideWhenUsed/>
    <w:qFormat/>
    <w:rsid w:val="002914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16A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16A88"/>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1"/>
    <w:qFormat/>
    <w:rsid w:val="00316A88"/>
    <w:pPr>
      <w:ind w:left="720"/>
      <w:contextualSpacing/>
    </w:pPr>
  </w:style>
  <w:style w:type="character" w:customStyle="1" w:styleId="Balk2Char">
    <w:name w:val="Başlık 2 Char"/>
    <w:basedOn w:val="VarsaylanParagrafYazTipi"/>
    <w:link w:val="Balk2"/>
    <w:uiPriority w:val="9"/>
    <w:rsid w:val="00291446"/>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1"/>
    <w:qFormat/>
    <w:rsid w:val="0029144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291446"/>
    <w:rPr>
      <w:rFonts w:ascii="Times New Roman" w:eastAsia="Times New Roman" w:hAnsi="Times New Roman" w:cs="Times New Roman"/>
      <w:sz w:val="24"/>
      <w:szCs w:val="24"/>
      <w:lang w:val="en-US"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4</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corlu iho</cp:lastModifiedBy>
  <cp:revision>2</cp:revision>
  <dcterms:created xsi:type="dcterms:W3CDTF">2020-05-11T14:00:00Z</dcterms:created>
  <dcterms:modified xsi:type="dcterms:W3CDTF">2020-05-11T14:00:00Z</dcterms:modified>
</cp:coreProperties>
</file>